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年苏州市供销合作社系统为农服务载体建设</w:t>
      </w: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“以奖代补”资金项目明细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一、“三体两强”基层社创建（3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个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张家港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凤凰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吴江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桃源中心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昆山市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巴城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村级供销社</w:t>
      </w:r>
      <w:r>
        <w:rPr>
          <w:rFonts w:hint="eastAsia" w:ascii="仿宋" w:hAnsi="仿宋" w:eastAsia="仿宋"/>
          <w:b/>
          <w:sz w:val="32"/>
          <w:szCs w:val="32"/>
        </w:rPr>
        <w:t>建设（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p>
      <w:pPr>
        <w:widowControl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张家港市锦丰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镇新港村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常熟市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里睦</w:t>
      </w:r>
      <w:r>
        <w:rPr>
          <w:rFonts w:hint="eastAsia" w:ascii="仿宋" w:hAnsi="仿宋" w:eastAsia="仿宋" w:cs="Times New Roman"/>
          <w:sz w:val="32"/>
          <w:szCs w:val="32"/>
        </w:rPr>
        <w:t>供销专业合作社</w:t>
      </w:r>
    </w:p>
    <w:p>
      <w:pPr>
        <w:widowControl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太仓市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电站村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昆山市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周市镇东方村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吴江区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震泽镇龙降桥村</w:t>
      </w:r>
      <w:r>
        <w:rPr>
          <w:rFonts w:hint="eastAsia" w:ascii="仿宋" w:hAnsi="仿宋" w:eastAsia="仿宋"/>
          <w:sz w:val="32"/>
          <w:szCs w:val="32"/>
        </w:rPr>
        <w:t>供销合作社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吴中区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渡口村</w:t>
      </w:r>
      <w:r>
        <w:rPr>
          <w:rFonts w:hint="eastAsia" w:ascii="仿宋" w:hAnsi="仿宋" w:eastAsia="仿宋" w:cs="Times New Roman"/>
          <w:sz w:val="32"/>
          <w:szCs w:val="32"/>
        </w:rPr>
        <w:t>供销合作社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5E81"/>
    <w:rsid w:val="4F0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2021-12-01T08:22:00Z</dcterms:created>
  <dc:creator>LJD</dc:creator>
  <cp:lastModifiedBy>LJD</cp:lastModifiedBy>
  <dcterms:modified xsi:type="dcterms:W3CDTF">2021-12-01T08:22:59Z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